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 xml:space="preserve">阅读：坚持终身学习理念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砥砺青年强国之志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日前，“金华一对母子双双上浙大”的消息，引来人民日报、新华社等关注。金华中心医院护士陈岚考上浙江大学医学院护理学专业2022级博士研究生，成为儿子的“学妹”。回顾陈岚的故事，对于梦想的坚持成为其学习的主要动力，“终身学习”成为舆论热议话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扶摇直上，需借垂天之云；乘奔击汰，需伫飞云之楫。“终身学习”是青年人干事创业、人生出彩、报效祖国的巨大翅膀和高大舟楫。</w:t>
      </w:r>
      <w:r>
        <w:rPr>
          <w:rFonts w:hint="eastAsia"/>
          <w:b w:val="0"/>
          <w:bCs w:val="0"/>
        </w:rPr>
        <w:t>身处在一个飞速发展的信息化时代，新事物新问题层出不穷，新形势新挑战奔涌而来。“青年兴则国家兴，青年强则国家强”，作为青年人我们应坚定树立“终身学习”的正确价值观，如此才能砥砺强国之志，在大江奔流的时代洪流中勇立潮头、报效国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古有孔子“吾十有五而志于学，三十而立，四十而不惑，五十而知天命，六十而耳顺，七十而从心所欲，不逾矩。”</w:t>
      </w:r>
      <w:r>
        <w:rPr>
          <w:rFonts w:hint="eastAsia"/>
          <w:b w:val="0"/>
          <w:bCs w:val="0"/>
        </w:rPr>
        <w:t>纵观孔子一生，他之所以能成为我国古代伟大的思想家、教育家，就是得益于终身学习。</w:t>
      </w:r>
      <w:r>
        <w:rPr>
          <w:rFonts w:hint="eastAsia"/>
          <w:b/>
          <w:bCs/>
        </w:rPr>
        <w:t>今有北大青年保安张俊成通过勤奋自学考上北大法律专科，从保安逆袭为大学生，被称为“北大保安第一人”。</w:t>
      </w:r>
      <w:r>
        <w:rPr>
          <w:rFonts w:hint="eastAsia"/>
          <w:b w:val="0"/>
          <w:bCs w:val="0"/>
        </w:rPr>
        <w:t>这些敢想敢行动的“实践派”榜样，向青年人明示了：梦想不会自动成真，奋斗才是桥梁；目标不会自动抵达，奔跑才有方向。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青年人是国家的基石，是党和国家事业发展的生力军，深刻理解“终身学习”的深刻内涵，学会用正确的方式进行终身学习尤其重要。</w:t>
      </w:r>
      <w:r>
        <w:rPr>
          <w:rFonts w:hint="eastAsia"/>
          <w:b w:val="0"/>
          <w:bCs w:val="0"/>
        </w:rPr>
        <w:t>”青年党员干部应以向上的姿态、为民的心态、务实的状态，充分发扬“挤”和“钻”的精神，主动向群众学、向基层学、向书本学、向实践学、向互联网学，在知行合一中练就一身过硬本领，才能更好地立足岗位履职、践行初心使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/>
          <w:bCs/>
          <w:spacing w:val="-6"/>
          <w:sz w:val="21"/>
        </w:rPr>
      </w:pPr>
      <w:r>
        <w:rPr>
          <w:rFonts w:hint="eastAsia"/>
          <w:b w:val="0"/>
          <w:bCs w:val="0"/>
        </w:rPr>
        <w:t>“吾生有涯而知无涯。”新时代的青年生逢其时、重任在肩，更应志存高远、珍惜韶华，在人生的各阶段学会“终身学习”、坚持“终身学习”，自觉把“终身学习”作为一种人生态度、一种责任、一种精神追求，落到工作生活的实处和细微处，才能学如弓弩，才如箭镞，以青春之朝气、不懈之奋斗，呼应时代召唤和祖国所需，为文明传承、国家兴盛奉献青春力量。</w:t>
      </w:r>
      <w:r>
        <w:rPr>
          <w:rFonts w:hint="eastAsia"/>
          <w:b/>
          <w:bCs/>
          <w:spacing w:val="-6"/>
          <w:sz w:val="21"/>
        </w:rPr>
        <w:t>（转自网络，侵权删）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浙江在线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C2C6653"/>
    <w:rsid w:val="0C8750CF"/>
    <w:rsid w:val="0CCB54CB"/>
    <w:rsid w:val="1054466C"/>
    <w:rsid w:val="11404C59"/>
    <w:rsid w:val="117B1481"/>
    <w:rsid w:val="11D235B1"/>
    <w:rsid w:val="120B6697"/>
    <w:rsid w:val="122609B2"/>
    <w:rsid w:val="12E22229"/>
    <w:rsid w:val="12EF63B1"/>
    <w:rsid w:val="13823C05"/>
    <w:rsid w:val="14FE2D74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333388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AB5C7E"/>
    <w:rsid w:val="61EA4D02"/>
    <w:rsid w:val="624246AE"/>
    <w:rsid w:val="63080855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921</Words>
  <Characters>924</Characters>
  <Lines>0</Lines>
  <Paragraphs>0</Paragraphs>
  <TotalTime>38</TotalTime>
  <ScaleCrop>false</ScaleCrop>
  <LinksUpToDate>false</LinksUpToDate>
  <CharactersWithSpaces>926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2022-10-08T07:07:54Z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A9EC6E07134F4C6199F2902C8758E147</vt:lpwstr>
  </property>
</Properties>
</file>